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5F699" w14:textId="77777777" w:rsidR="00CF5157" w:rsidRPr="00CF5157" w:rsidRDefault="00CF5157" w:rsidP="00CF5157">
      <w:pPr>
        <w:spacing w:after="0" w:line="240" w:lineRule="auto"/>
        <w:jc w:val="center"/>
        <w:rPr>
          <w:rFonts w:ascii="Garamond" w:eastAsia="Times New Roman" w:hAnsi="Garamond" w:cs="Times New Roman"/>
          <w:sz w:val="8"/>
          <w:szCs w:val="8"/>
          <w:lang w:val="pap-AN"/>
        </w:rPr>
      </w:pPr>
    </w:p>
    <w:p w14:paraId="6EE2099F" w14:textId="77777777" w:rsidR="00CF5157" w:rsidRPr="00CF5157" w:rsidRDefault="00CF5157" w:rsidP="00CF5157">
      <w:pPr>
        <w:spacing w:after="0" w:line="240" w:lineRule="auto"/>
        <w:jc w:val="center"/>
        <w:rPr>
          <w:rFonts w:ascii="Garamond" w:eastAsia="Times New Roman" w:hAnsi="Garamond" w:cs="Times New Roman"/>
          <w:sz w:val="8"/>
          <w:szCs w:val="8"/>
          <w:lang w:val="pap-AN"/>
        </w:rPr>
      </w:pPr>
    </w:p>
    <w:p w14:paraId="709801E2" w14:textId="77777777" w:rsidR="00CF5157" w:rsidRPr="00CF5157" w:rsidRDefault="00CF5157" w:rsidP="00CF5157">
      <w:pPr>
        <w:tabs>
          <w:tab w:val="left" w:pos="415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pap-AN"/>
        </w:rPr>
      </w:pPr>
      <w:r w:rsidRPr="00CF5157">
        <w:rPr>
          <w:rFonts w:eastAsia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4BB217A" wp14:editId="0A0023F5">
            <wp:simplePos x="0" y="0"/>
            <wp:positionH relativeFrom="page">
              <wp:posOffset>5603240</wp:posOffset>
            </wp:positionH>
            <wp:positionV relativeFrom="paragraph">
              <wp:posOffset>3810</wp:posOffset>
            </wp:positionV>
            <wp:extent cx="1102360" cy="361950"/>
            <wp:effectExtent l="0" t="0" r="2540" b="0"/>
            <wp:wrapNone/>
            <wp:docPr id="1" name="Picture 1" descr="Description: Description: Description: Description: CTB-logo-A4-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CTB-logo-A4-de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157">
        <w:rPr>
          <w:rFonts w:ascii="Garamond" w:eastAsia="Times New Roman" w:hAnsi="Garamond" w:cs="Arial"/>
          <w:b/>
          <w:color w:val="1F497D"/>
          <w:sz w:val="24"/>
          <w:szCs w:val="24"/>
          <w:lang w:val="pap-AN"/>
        </w:rPr>
        <w:t>KOMUNIKADO: 20200115</w:t>
      </w:r>
      <w:r w:rsidRPr="00CF5157">
        <w:rPr>
          <w:rFonts w:ascii="Garamond" w:eastAsia="Times New Roman" w:hAnsi="Garamond" w:cs="Times New Roman"/>
          <w:sz w:val="24"/>
          <w:szCs w:val="24"/>
          <w:lang w:val="pap-AN"/>
        </w:rPr>
        <w:tab/>
      </w:r>
    </w:p>
    <w:p w14:paraId="128D3550" w14:textId="77777777" w:rsidR="00CF5157" w:rsidRPr="00CF5157" w:rsidRDefault="00CF5157" w:rsidP="00CF5157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  <w:lang w:val="pap-AN"/>
        </w:rPr>
      </w:pPr>
      <w:r w:rsidRPr="00CF5157">
        <w:rPr>
          <w:rFonts w:ascii="Garamond" w:eastAsia="Times New Roman" w:hAnsi="Garamond" w:cs="Arial"/>
          <w:b/>
          <w:sz w:val="20"/>
          <w:szCs w:val="20"/>
          <w:lang w:val="pap-AN"/>
        </w:rPr>
        <w:t xml:space="preserve">Tópiko: Ofisina di Turismo di Kòrsou (CTB) partner nobo di Ajax </w:t>
      </w:r>
    </w:p>
    <w:p w14:paraId="4E42FB6E" w14:textId="77777777" w:rsidR="00CF5157" w:rsidRPr="00CF5157" w:rsidRDefault="00CF5157" w:rsidP="00CF5157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18"/>
          <w:szCs w:val="18"/>
          <w:lang w:val="pap-AN"/>
        </w:rPr>
      </w:pPr>
    </w:p>
    <w:p w14:paraId="7AB47BBB" w14:textId="77777777" w:rsidR="00CF5157" w:rsidRPr="00CF5157" w:rsidRDefault="00CF5157" w:rsidP="00CF5157">
      <w:pPr>
        <w:spacing w:after="0" w:line="240" w:lineRule="auto"/>
        <w:jc w:val="center"/>
        <w:rPr>
          <w:rFonts w:ascii="Garamond" w:eastAsia="Times New Roman" w:hAnsi="Garamond" w:cs="Arial"/>
          <w:i/>
          <w:sz w:val="36"/>
          <w:szCs w:val="36"/>
          <w:lang w:val="pap-AN"/>
        </w:rPr>
      </w:pPr>
    </w:p>
    <w:p w14:paraId="78FBADCA" w14:textId="77777777" w:rsidR="00CF5157" w:rsidRPr="00CF5157" w:rsidRDefault="00CF5157" w:rsidP="00CF515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Helv"/>
          <w:b/>
          <w:bCs/>
          <w:color w:val="000000"/>
          <w:sz w:val="48"/>
          <w:szCs w:val="48"/>
          <w:lang w:val="pap-AN"/>
        </w:rPr>
      </w:pPr>
      <w:bookmarkStart w:id="0" w:name="_GoBack"/>
      <w:r w:rsidRPr="00CF5157">
        <w:rPr>
          <w:rFonts w:ascii="Garamond" w:eastAsia="Times New Roman" w:hAnsi="Garamond" w:cs="Helv"/>
          <w:b/>
          <w:bCs/>
          <w:color w:val="000000"/>
          <w:sz w:val="48"/>
          <w:szCs w:val="48"/>
          <w:lang w:val="pap-AN"/>
        </w:rPr>
        <w:t>Ofisina di Turismo di Kòrsou (CTB) partner nobo di Ajax</w:t>
      </w:r>
    </w:p>
    <w:p w14:paraId="6A471E22" w14:textId="77777777" w:rsidR="00CF5157" w:rsidRPr="00CF5157" w:rsidRDefault="00CF5157" w:rsidP="00CF515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Helv"/>
          <w:b/>
          <w:bCs/>
          <w:color w:val="000000"/>
          <w:lang w:val="pap-AN"/>
        </w:rPr>
      </w:pPr>
    </w:p>
    <w:p w14:paraId="455BF304" w14:textId="77777777" w:rsidR="00CF5157" w:rsidRPr="00CF5157" w:rsidRDefault="00CF5157" w:rsidP="00CF5157">
      <w:pPr>
        <w:spacing w:after="0" w:line="240" w:lineRule="auto"/>
        <w:jc w:val="center"/>
        <w:rPr>
          <w:rFonts w:ascii="Garamond" w:eastAsia="Times New Roman" w:hAnsi="Garamond" w:cs="Arial"/>
          <w:b/>
          <w:sz w:val="20"/>
          <w:szCs w:val="20"/>
          <w:lang w:val="pap-AN"/>
        </w:rPr>
      </w:pPr>
    </w:p>
    <w:p w14:paraId="7386B32C" w14:textId="77777777" w:rsidR="00CF5157" w:rsidRPr="00CF5157" w:rsidRDefault="00CF5157" w:rsidP="00CF515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Helv"/>
          <w:color w:val="000000"/>
          <w:sz w:val="24"/>
          <w:szCs w:val="24"/>
          <w:lang w:val="pap-AN"/>
        </w:rPr>
      </w:pPr>
      <w:r w:rsidRPr="00CF5157">
        <w:rPr>
          <w:rFonts w:ascii="Garamond" w:eastAsia="Times New Roman" w:hAnsi="Garamond" w:cs="Arial"/>
          <w:b/>
          <w:sz w:val="24"/>
          <w:szCs w:val="24"/>
          <w:lang w:val="pap-AN"/>
        </w:rPr>
        <w:t>WILLEMSTAD – Yanüari 15, 2020 –</w:t>
      </w:r>
      <w:r w:rsidRPr="00CF5157">
        <w:rPr>
          <w:rFonts w:ascii="Garamond" w:eastAsia="Times New Roman" w:hAnsi="Garamond" w:cs="Helv"/>
          <w:color w:val="000000"/>
          <w:sz w:val="24"/>
          <w:szCs w:val="24"/>
          <w:lang w:val="pap-AN"/>
        </w:rPr>
        <w:t xml:space="preserve"> Ajax i Ofisina di Turismo di Kòrsou (CTB) a yega na un akuerdo di </w:t>
      </w:r>
      <w:r w:rsidRPr="00CF5157">
        <w:rPr>
          <w:rFonts w:ascii="Garamond" w:eastAsia="Times New Roman" w:hAnsi="Garamond" w:cs="Helv"/>
          <w:i/>
          <w:color w:val="000000"/>
          <w:sz w:val="24"/>
          <w:szCs w:val="24"/>
          <w:lang w:val="pap-AN"/>
        </w:rPr>
        <w:t>partnership</w:t>
      </w:r>
      <w:r w:rsidRPr="00CF5157">
        <w:rPr>
          <w:rFonts w:ascii="Garamond" w:eastAsia="Times New Roman" w:hAnsi="Garamond" w:cs="Helv"/>
          <w:color w:val="000000"/>
          <w:sz w:val="24"/>
          <w:szCs w:val="24"/>
          <w:lang w:val="pap-AN"/>
        </w:rPr>
        <w:t xml:space="preserve">. E koperashon ta na vigor di forma retroaktivo entrante 1 di yanüari 2020 i ta kore te ku dia 30 di yüni 2023. Pa promé biaha den historia di e klup un partner lo ta visibel riba e manga di e shùrt di Ajax. Banda di esaki CTB lo promové nos pais pa medio di diferente forma, bou di e miónes di siguidónan di e klup. </w:t>
      </w:r>
    </w:p>
    <w:p w14:paraId="11948D35" w14:textId="77777777" w:rsidR="00CF5157" w:rsidRPr="00CF5157" w:rsidRDefault="00CF5157" w:rsidP="00CF515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Helv"/>
          <w:color w:val="000000"/>
          <w:sz w:val="24"/>
          <w:szCs w:val="24"/>
          <w:lang w:val="pap-AN"/>
        </w:rPr>
      </w:pPr>
    </w:p>
    <w:p w14:paraId="0AF9E53A" w14:textId="77777777" w:rsidR="00CF5157" w:rsidRPr="00CF5157" w:rsidRDefault="00CF5157" w:rsidP="00CF515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Helv"/>
          <w:color w:val="000000"/>
          <w:sz w:val="24"/>
          <w:szCs w:val="24"/>
          <w:lang w:val="pap-AN"/>
        </w:rPr>
      </w:pPr>
      <w:r w:rsidRPr="00CF5157">
        <w:rPr>
          <w:rFonts w:ascii="Garamond" w:eastAsia="Times New Roman" w:hAnsi="Garamond" w:cs="Helv"/>
          <w:color w:val="000000"/>
          <w:sz w:val="24"/>
          <w:szCs w:val="24"/>
          <w:lang w:val="pap-AN"/>
        </w:rPr>
        <w:t xml:space="preserve">Banda di e promoshon visibel pa medio di </w:t>
      </w:r>
      <w:r w:rsidR="001D11AB">
        <w:rPr>
          <w:rFonts w:ascii="Garamond" w:eastAsia="Times New Roman" w:hAnsi="Garamond" w:cs="Helv"/>
          <w:color w:val="000000"/>
          <w:sz w:val="24"/>
          <w:szCs w:val="24"/>
          <w:lang w:val="pap-AN"/>
        </w:rPr>
        <w:t>un</w:t>
      </w:r>
      <w:r w:rsidRPr="00CF5157">
        <w:rPr>
          <w:rFonts w:ascii="Garamond" w:eastAsia="Times New Roman" w:hAnsi="Garamond" w:cs="Helv"/>
          <w:color w:val="000000"/>
          <w:sz w:val="24"/>
          <w:szCs w:val="24"/>
          <w:lang w:val="pap-AN"/>
        </w:rPr>
        <w:t xml:space="preserve"> logo riba e shùrt, entrante e partido dia 19 di yanüari awor kontra Sparta Rotterdam, e akuerdo ta enserá tambe un bishita di Ajax 1 na Kòrsou. Tambe e ekipo di ‘Ajax Legends’ lo bishita Kòrsou. Durante di e bishita aki diferente evento promoshonal lo keda organisá. </w:t>
      </w:r>
    </w:p>
    <w:p w14:paraId="2FDB93AD" w14:textId="77777777" w:rsidR="00CF5157" w:rsidRPr="00CF5157" w:rsidRDefault="00CF5157" w:rsidP="00CF515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Helv"/>
          <w:color w:val="000000"/>
          <w:sz w:val="24"/>
          <w:szCs w:val="24"/>
          <w:lang w:val="pap-AN"/>
        </w:rPr>
      </w:pPr>
    </w:p>
    <w:p w14:paraId="15BD10C4" w14:textId="77777777" w:rsidR="00CF5157" w:rsidRPr="00CF5157" w:rsidRDefault="00CF5157" w:rsidP="00CF515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Helv"/>
          <w:color w:val="000000"/>
          <w:sz w:val="24"/>
          <w:szCs w:val="24"/>
          <w:lang w:val="pap-AN"/>
        </w:rPr>
      </w:pPr>
      <w:r w:rsidRPr="00CF5157">
        <w:rPr>
          <w:rFonts w:ascii="Garamond" w:eastAsia="Times New Roman" w:hAnsi="Garamond" w:cs="Helv"/>
          <w:color w:val="000000"/>
          <w:sz w:val="24"/>
          <w:szCs w:val="24"/>
          <w:lang w:val="pap-AN"/>
        </w:rPr>
        <w:t xml:space="preserve">Sra. Mc William, Minister di Desaroyo Ekonómiko a indiká; “Turismo ta un pilá importante pa desaroyo ekonómiko di Kòrsou. E kolaborashon ku Ajax ta un bon manera pa konta tantu nos grupo di enfoke Hulandes i otro gruponan internashonal di e posibilidatnan amplio ku nos pais ta brinda komo destinashon turístiko. Nos tin eksperensia di hopi aña rònt mundu riba e aria di merkadeo pa medio di deporte i un </w:t>
      </w:r>
      <w:r w:rsidRPr="00CF5157">
        <w:rPr>
          <w:rFonts w:ascii="Garamond" w:eastAsia="Times New Roman" w:hAnsi="Garamond" w:cs="Helv"/>
          <w:i/>
          <w:color w:val="000000"/>
          <w:sz w:val="24"/>
          <w:szCs w:val="24"/>
          <w:lang w:val="pap-AN"/>
        </w:rPr>
        <w:t>partnership</w:t>
      </w:r>
      <w:r w:rsidRPr="00CF5157">
        <w:rPr>
          <w:rFonts w:ascii="Garamond" w:eastAsia="Times New Roman" w:hAnsi="Garamond" w:cs="Helv"/>
          <w:color w:val="000000"/>
          <w:sz w:val="24"/>
          <w:szCs w:val="24"/>
          <w:lang w:val="pap-AN"/>
        </w:rPr>
        <w:t xml:space="preserve"> ku Ajax ku nan potensial internashonal i mira riba generashonnan futuro ta pas kompletamente ku nos ophetivonan. Nos ta fiha nos bista riba un kolaborashon positivo i pa risibí e ekipo aki na Kòrsou pa asina nan mes por eksperensia nos isla.”</w:t>
      </w:r>
    </w:p>
    <w:p w14:paraId="1138FC88" w14:textId="77777777" w:rsidR="00CF5157" w:rsidRPr="00CF5157" w:rsidRDefault="00CF5157" w:rsidP="00CF515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Helv"/>
          <w:color w:val="000000"/>
          <w:sz w:val="24"/>
          <w:szCs w:val="24"/>
          <w:lang w:val="pap-AN"/>
        </w:rPr>
      </w:pPr>
    </w:p>
    <w:p w14:paraId="523CB244" w14:textId="77777777" w:rsidR="00CF5157" w:rsidRPr="00CF5157" w:rsidRDefault="00CF5157" w:rsidP="00CF515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Helv"/>
          <w:color w:val="000000"/>
          <w:sz w:val="24"/>
          <w:szCs w:val="24"/>
          <w:lang w:val="pap-AN"/>
        </w:rPr>
      </w:pPr>
      <w:r w:rsidRPr="00CF5157">
        <w:rPr>
          <w:rFonts w:ascii="Garamond" w:eastAsia="Times New Roman" w:hAnsi="Garamond" w:cs="Helv"/>
          <w:color w:val="000000"/>
          <w:sz w:val="24"/>
          <w:szCs w:val="24"/>
          <w:lang w:val="pap-AN"/>
        </w:rPr>
        <w:t xml:space="preserve">Menno Geelen, direktor komersial di Ajax: “Pa Ajax e </w:t>
      </w:r>
      <w:r w:rsidRPr="00CF5157">
        <w:rPr>
          <w:rFonts w:ascii="Garamond" w:eastAsia="Times New Roman" w:hAnsi="Garamond" w:cs="Helv"/>
          <w:i/>
          <w:color w:val="000000"/>
          <w:sz w:val="24"/>
          <w:szCs w:val="24"/>
          <w:lang w:val="pap-AN"/>
        </w:rPr>
        <w:t>partnership</w:t>
      </w:r>
      <w:r w:rsidRPr="00CF5157">
        <w:rPr>
          <w:rFonts w:ascii="Garamond" w:eastAsia="Times New Roman" w:hAnsi="Garamond" w:cs="Helv"/>
          <w:color w:val="000000"/>
          <w:sz w:val="24"/>
          <w:szCs w:val="24"/>
          <w:lang w:val="pap-AN"/>
        </w:rPr>
        <w:t xml:space="preserve"> ku CTB ta un bunita ampliashon di nos portafolio komersial. Nos lo bai sòru huntu ku CTB pa nan por alkansá nan ophetivonan di merkadeo tambe pa medio di e kolaborashon aki. Nos partner nobo ta sòru pa entrada pa Ajax ku lo mester aportá na nos ophetivo pa di un manera struktural yega na e tòp di futbòl Europeo. Nos ta mira riba un koperashon largu i eksitoso.”</w:t>
      </w:r>
    </w:p>
    <w:p w14:paraId="7D8FB1C4" w14:textId="77777777" w:rsidR="00CF5157" w:rsidRPr="00CF5157" w:rsidRDefault="00CF5157" w:rsidP="00CF515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Helv"/>
          <w:color w:val="000000"/>
          <w:sz w:val="24"/>
          <w:szCs w:val="24"/>
          <w:lang w:val="pap-AN"/>
        </w:rPr>
      </w:pPr>
    </w:p>
    <w:bookmarkEnd w:id="0"/>
    <w:p w14:paraId="0CA3AEF5" w14:textId="77777777" w:rsidR="00CF5157" w:rsidRPr="00CF5157" w:rsidRDefault="00CF5157" w:rsidP="00CF515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Helv"/>
          <w:i/>
          <w:iCs/>
          <w:color w:val="000000"/>
          <w:sz w:val="24"/>
          <w:szCs w:val="24"/>
          <w:lang w:val="pap-AN"/>
        </w:rPr>
      </w:pPr>
    </w:p>
    <w:p w14:paraId="7E7B9F21" w14:textId="77777777" w:rsidR="00CF5157" w:rsidRPr="00CF5157" w:rsidRDefault="00CF5157" w:rsidP="00CF515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Helv"/>
          <w:i/>
          <w:iCs/>
          <w:color w:val="000000"/>
          <w:sz w:val="24"/>
          <w:szCs w:val="24"/>
          <w:lang w:val="pap-AN"/>
        </w:rPr>
      </w:pPr>
    </w:p>
    <w:p w14:paraId="6794A2AE" w14:textId="77777777" w:rsidR="00CF5157" w:rsidRPr="00CF5157" w:rsidRDefault="00CF5157" w:rsidP="00CF5157">
      <w:pPr>
        <w:spacing w:after="0" w:line="240" w:lineRule="auto"/>
        <w:jc w:val="center"/>
        <w:rPr>
          <w:rFonts w:ascii="Garamond" w:eastAsia="MS Mincho" w:hAnsi="Garamond" w:cs="Times New Roman"/>
          <w:i/>
          <w:sz w:val="20"/>
          <w:szCs w:val="20"/>
          <w:lang w:val="pap-AN"/>
        </w:rPr>
      </w:pPr>
      <w:r w:rsidRPr="00CF5157">
        <w:rPr>
          <w:rFonts w:ascii="Garamond" w:eastAsia="MS Mincho" w:hAnsi="Garamond" w:cs="Times New Roman"/>
          <w:i/>
          <w:sz w:val="20"/>
          <w:szCs w:val="20"/>
          <w:lang w:val="pap-AN"/>
        </w:rPr>
        <w:t>Nota:</w:t>
      </w:r>
    </w:p>
    <w:p w14:paraId="4C31EA6A" w14:textId="77777777" w:rsidR="00CF5157" w:rsidRPr="00CF5157" w:rsidRDefault="00CF5157" w:rsidP="00CF5157">
      <w:pPr>
        <w:spacing w:after="0" w:line="240" w:lineRule="auto"/>
        <w:jc w:val="center"/>
        <w:rPr>
          <w:rFonts w:ascii="Garamond" w:eastAsia="Times New Roman" w:hAnsi="Garamond" w:cs="Helv"/>
          <w:i/>
          <w:iCs/>
          <w:color w:val="000000"/>
          <w:sz w:val="20"/>
          <w:szCs w:val="20"/>
          <w:lang w:val="pap-AN"/>
        </w:rPr>
      </w:pPr>
      <w:r w:rsidRPr="00CF5157">
        <w:rPr>
          <w:rFonts w:ascii="Garamond" w:eastAsia="Times New Roman" w:hAnsi="Garamond" w:cs="Helv"/>
          <w:i/>
          <w:iCs/>
          <w:color w:val="000000"/>
          <w:sz w:val="20"/>
          <w:szCs w:val="20"/>
          <w:lang w:val="pap-AN"/>
        </w:rPr>
        <w:t xml:space="preserve">Potrèt di e </w:t>
      </w:r>
      <w:r w:rsidRPr="00CF5157">
        <w:rPr>
          <w:rFonts w:ascii="Garamond" w:eastAsia="Times New Roman" w:hAnsi="Garamond" w:cs="Helv"/>
          <w:i/>
          <w:color w:val="000000"/>
          <w:sz w:val="20"/>
          <w:szCs w:val="20"/>
          <w:lang w:val="pap-AN"/>
        </w:rPr>
        <w:t>shùrt</w:t>
      </w:r>
      <w:r w:rsidRPr="00CF5157">
        <w:rPr>
          <w:rFonts w:ascii="Garamond" w:eastAsia="Times New Roman" w:hAnsi="Garamond" w:cs="Helv"/>
          <w:i/>
          <w:iCs/>
          <w:color w:val="000000"/>
          <w:sz w:val="20"/>
          <w:szCs w:val="20"/>
          <w:lang w:val="pap-AN"/>
        </w:rPr>
        <w:t xml:space="preserve"> di Ajax ku e logo </w:t>
      </w:r>
      <w:r w:rsidR="001D11AB">
        <w:rPr>
          <w:rFonts w:ascii="Garamond" w:eastAsia="Times New Roman" w:hAnsi="Garamond" w:cs="Helv"/>
          <w:i/>
          <w:iCs/>
          <w:color w:val="000000"/>
          <w:sz w:val="20"/>
          <w:szCs w:val="20"/>
          <w:lang w:val="pap-AN"/>
        </w:rPr>
        <w:t>Curaçao</w:t>
      </w:r>
      <w:r w:rsidRPr="00CF5157">
        <w:rPr>
          <w:rFonts w:ascii="Garamond" w:eastAsia="Times New Roman" w:hAnsi="Garamond" w:cs="Helv"/>
          <w:i/>
          <w:iCs/>
          <w:color w:val="000000"/>
          <w:sz w:val="20"/>
          <w:szCs w:val="20"/>
          <w:lang w:val="pap-AN"/>
        </w:rPr>
        <w:t xml:space="preserve"> riba e manga. </w:t>
      </w:r>
    </w:p>
    <w:p w14:paraId="31FAD25B" w14:textId="77777777" w:rsidR="00CF5157" w:rsidRPr="00CF5157" w:rsidRDefault="00CF5157" w:rsidP="00CF5157">
      <w:pPr>
        <w:spacing w:after="0" w:line="240" w:lineRule="auto"/>
        <w:jc w:val="center"/>
        <w:rPr>
          <w:rFonts w:ascii="Garamond" w:eastAsia="Times New Roman" w:hAnsi="Garamond" w:cs="Times New Roman"/>
          <w:i/>
          <w:lang w:val="pap-AN"/>
        </w:rPr>
      </w:pPr>
    </w:p>
    <w:p w14:paraId="7E64AB78" w14:textId="77777777" w:rsidR="00CF5157" w:rsidRPr="00CF5157" w:rsidRDefault="00CF5157" w:rsidP="00CF5157">
      <w:pPr>
        <w:spacing w:after="200" w:line="276" w:lineRule="auto"/>
        <w:jc w:val="center"/>
        <w:rPr>
          <w:rFonts w:ascii="Garamond" w:eastAsia="Times New Roman" w:hAnsi="Garamond" w:cs="Times New Roman"/>
          <w:lang w:val="pap-AN"/>
        </w:rPr>
      </w:pPr>
      <w:r w:rsidRPr="00CF5157">
        <w:rPr>
          <w:rFonts w:ascii="Garamond" w:eastAsia="Times New Roman" w:hAnsi="Garamond" w:cs="Times New Roman"/>
          <w:lang w:val="pap-AN"/>
        </w:rPr>
        <w:t>********************************</w:t>
      </w:r>
    </w:p>
    <w:p w14:paraId="7713268F" w14:textId="77777777" w:rsidR="007B0A22" w:rsidRDefault="00BC7921"/>
    <w:sectPr w:rsidR="007B0A22" w:rsidSect="00621A08">
      <w:headerReference w:type="default" r:id="rId7"/>
      <w:footerReference w:type="default" r:id="rId8"/>
      <w:pgSz w:w="11899" w:h="16838"/>
      <w:pgMar w:top="567" w:right="1406" w:bottom="2948" w:left="1797" w:header="794" w:footer="73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34D71" w14:textId="77777777" w:rsidR="00BC7921" w:rsidRDefault="00BC7921">
      <w:pPr>
        <w:spacing w:after="0" w:line="240" w:lineRule="auto"/>
      </w:pPr>
      <w:r>
        <w:separator/>
      </w:r>
    </w:p>
  </w:endnote>
  <w:endnote w:type="continuationSeparator" w:id="0">
    <w:p w14:paraId="0C228EA4" w14:textId="77777777" w:rsidR="00BC7921" w:rsidRDefault="00BC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BC0F1" w14:textId="77777777" w:rsidR="007E082E" w:rsidRPr="009F5F42" w:rsidRDefault="00C06CD2" w:rsidP="002E3A37">
    <w:pPr>
      <w:tabs>
        <w:tab w:val="center" w:pos="4320"/>
        <w:tab w:val="right" w:pos="8640"/>
      </w:tabs>
      <w:jc w:val="center"/>
      <w:rPr>
        <w:rFonts w:ascii="Garamond" w:hAnsi="Garamond" w:cs="Arial"/>
        <w:i/>
        <w:sz w:val="15"/>
        <w:szCs w:val="15"/>
        <w:lang w:val="es-ES" w:eastAsia="x-none"/>
      </w:rPr>
    </w:pPr>
    <w:proofErr w:type="spellStart"/>
    <w:r w:rsidRPr="009F5F42">
      <w:rPr>
        <w:rFonts w:ascii="Garamond" w:hAnsi="Garamond" w:cs="Arial"/>
        <w:i/>
        <w:sz w:val="15"/>
        <w:szCs w:val="15"/>
        <w:lang w:val="es-ES" w:eastAsia="x-none"/>
      </w:rPr>
      <w:t>Pa</w:t>
    </w:r>
    <w:proofErr w:type="spellEnd"/>
    <w:r w:rsidRPr="009F5F42">
      <w:rPr>
        <w:rFonts w:ascii="Garamond" w:hAnsi="Garamond" w:cs="Arial"/>
        <w:i/>
        <w:sz w:val="15"/>
        <w:szCs w:val="15"/>
        <w:lang w:val="es-ES" w:eastAsia="x-none"/>
      </w:rPr>
      <w:t xml:space="preserve"> mas </w:t>
    </w:r>
    <w:proofErr w:type="spellStart"/>
    <w:r w:rsidRPr="009F5F42">
      <w:rPr>
        <w:rFonts w:ascii="Garamond" w:hAnsi="Garamond" w:cs="Arial"/>
        <w:i/>
        <w:sz w:val="15"/>
        <w:szCs w:val="15"/>
        <w:lang w:val="es-ES" w:eastAsia="x-none"/>
      </w:rPr>
      <w:t>informashon</w:t>
    </w:r>
    <w:proofErr w:type="spellEnd"/>
    <w:r w:rsidRPr="009F5F42">
      <w:rPr>
        <w:rFonts w:ascii="Garamond" w:hAnsi="Garamond" w:cs="Arial"/>
        <w:i/>
        <w:sz w:val="15"/>
        <w:szCs w:val="15"/>
        <w:lang w:val="es-ES" w:eastAsia="x-none"/>
      </w:rPr>
      <w:t xml:space="preserve"> por </w:t>
    </w:r>
    <w:proofErr w:type="spellStart"/>
    <w:r w:rsidRPr="009F5F42">
      <w:rPr>
        <w:rFonts w:ascii="Garamond" w:hAnsi="Garamond" w:cs="Arial"/>
        <w:i/>
        <w:sz w:val="15"/>
        <w:szCs w:val="15"/>
        <w:lang w:val="es-ES" w:eastAsia="x-none"/>
      </w:rPr>
      <w:t>tuma</w:t>
    </w:r>
    <w:proofErr w:type="spellEnd"/>
    <w:r w:rsidRPr="009F5F42">
      <w:rPr>
        <w:rFonts w:ascii="Garamond" w:hAnsi="Garamond" w:cs="Arial"/>
        <w:i/>
        <w:sz w:val="15"/>
        <w:szCs w:val="15"/>
        <w:lang w:val="es-ES" w:eastAsia="x-none"/>
      </w:rPr>
      <w:t xml:space="preserve"> </w:t>
    </w:r>
    <w:proofErr w:type="spellStart"/>
    <w:r w:rsidRPr="009F5F42">
      <w:rPr>
        <w:rFonts w:ascii="Garamond" w:hAnsi="Garamond" w:cs="Arial"/>
        <w:i/>
        <w:sz w:val="15"/>
        <w:szCs w:val="15"/>
        <w:lang w:val="es-ES" w:eastAsia="x-none"/>
      </w:rPr>
      <w:t>kontakto</w:t>
    </w:r>
    <w:proofErr w:type="spellEnd"/>
    <w:r w:rsidRPr="009F5F42">
      <w:rPr>
        <w:rFonts w:ascii="Garamond" w:hAnsi="Garamond" w:cs="Arial"/>
        <w:i/>
        <w:sz w:val="15"/>
        <w:szCs w:val="15"/>
        <w:lang w:val="es-ES" w:eastAsia="x-none"/>
      </w:rPr>
      <w:t xml:space="preserve"> </w:t>
    </w:r>
    <w:proofErr w:type="spellStart"/>
    <w:r w:rsidRPr="009F5F42">
      <w:rPr>
        <w:rFonts w:ascii="Garamond" w:hAnsi="Garamond" w:cs="Arial"/>
        <w:i/>
        <w:sz w:val="15"/>
        <w:szCs w:val="15"/>
        <w:lang w:val="es-ES" w:eastAsia="x-none"/>
      </w:rPr>
      <w:t>ku</w:t>
    </w:r>
    <w:proofErr w:type="spellEnd"/>
    <w:r w:rsidRPr="009F5F42">
      <w:rPr>
        <w:rFonts w:ascii="Garamond" w:hAnsi="Garamond" w:cs="Arial"/>
        <w:i/>
        <w:sz w:val="15"/>
        <w:szCs w:val="15"/>
        <w:lang w:val="es-ES" w:eastAsia="x-none"/>
      </w:rPr>
      <w:t xml:space="preserve"> CTB su </w:t>
    </w:r>
    <w:proofErr w:type="spellStart"/>
    <w:r w:rsidRPr="009F5F42">
      <w:rPr>
        <w:rFonts w:ascii="Garamond" w:hAnsi="Garamond" w:cs="Arial"/>
        <w:i/>
        <w:sz w:val="15"/>
        <w:szCs w:val="15"/>
        <w:lang w:val="es-ES" w:eastAsia="x-none"/>
      </w:rPr>
      <w:t>departamentu</w:t>
    </w:r>
    <w:proofErr w:type="spellEnd"/>
    <w:r w:rsidRPr="009F5F42">
      <w:rPr>
        <w:rFonts w:ascii="Garamond" w:hAnsi="Garamond" w:cs="Arial"/>
        <w:i/>
        <w:sz w:val="15"/>
        <w:szCs w:val="15"/>
        <w:lang w:val="es-ES" w:eastAsia="x-none"/>
      </w:rPr>
      <w:t xml:space="preserve"> di </w:t>
    </w:r>
    <w:proofErr w:type="spellStart"/>
    <w:r w:rsidRPr="009F5F42">
      <w:rPr>
        <w:rFonts w:ascii="Garamond" w:hAnsi="Garamond" w:cs="Arial"/>
        <w:i/>
        <w:sz w:val="15"/>
        <w:szCs w:val="15"/>
        <w:lang w:val="es-ES" w:eastAsia="x-none"/>
      </w:rPr>
      <w:t>Komunikashon</w:t>
    </w:r>
    <w:proofErr w:type="spellEnd"/>
    <w:r w:rsidRPr="009F5F42">
      <w:rPr>
        <w:rFonts w:ascii="Garamond" w:hAnsi="Garamond" w:cs="Arial"/>
        <w:i/>
        <w:sz w:val="15"/>
        <w:szCs w:val="15"/>
        <w:lang w:val="es-ES" w:eastAsia="x-none"/>
      </w:rPr>
      <w:t xml:space="preserve"> na 461-8200 (</w:t>
    </w:r>
    <w:proofErr w:type="spellStart"/>
    <w:r w:rsidRPr="009F5F42">
      <w:rPr>
        <w:rFonts w:ascii="Garamond" w:hAnsi="Garamond" w:cs="Arial"/>
        <w:i/>
        <w:sz w:val="15"/>
        <w:szCs w:val="15"/>
        <w:lang w:val="es-ES" w:eastAsia="x-none"/>
      </w:rPr>
      <w:t>ext</w:t>
    </w:r>
    <w:proofErr w:type="spellEnd"/>
    <w:r w:rsidRPr="009F5F42">
      <w:rPr>
        <w:rFonts w:ascii="Garamond" w:hAnsi="Garamond" w:cs="Arial"/>
        <w:i/>
        <w:sz w:val="15"/>
        <w:szCs w:val="15"/>
        <w:lang w:val="es-ES" w:eastAsia="x-none"/>
      </w:rPr>
      <w:t xml:space="preserve"> 225 </w:t>
    </w:r>
    <w:proofErr w:type="spellStart"/>
    <w:r w:rsidRPr="009F5F42">
      <w:rPr>
        <w:rFonts w:ascii="Garamond" w:hAnsi="Garamond" w:cs="Arial"/>
        <w:i/>
        <w:sz w:val="15"/>
        <w:szCs w:val="15"/>
        <w:lang w:val="es-ES" w:eastAsia="x-none"/>
      </w:rPr>
      <w:t>òf</w:t>
    </w:r>
    <w:proofErr w:type="spellEnd"/>
    <w:r w:rsidRPr="009F5F42">
      <w:rPr>
        <w:rFonts w:ascii="Garamond" w:hAnsi="Garamond" w:cs="Arial"/>
        <w:i/>
        <w:sz w:val="15"/>
        <w:szCs w:val="15"/>
        <w:lang w:val="es-ES" w:eastAsia="x-none"/>
      </w:rPr>
      <w:t xml:space="preserve"> 201)</w:t>
    </w:r>
  </w:p>
  <w:p w14:paraId="1565C062" w14:textId="77777777" w:rsidR="007E082E" w:rsidRPr="00B4757F" w:rsidRDefault="00BC7921" w:rsidP="00621A08">
    <w:pPr>
      <w:pStyle w:val="Footer"/>
      <w:jc w:val="center"/>
      <w:rPr>
        <w:rFonts w:ascii="Garamond" w:hAnsi="Garamond"/>
        <w:sz w:val="15"/>
        <w:szCs w:val="15"/>
      </w:rPr>
    </w:pPr>
    <w:hyperlink r:id="rId1" w:history="1">
      <w:r w:rsidR="00C06CD2" w:rsidRPr="00B4757F">
        <w:rPr>
          <w:rStyle w:val="Hyperlink"/>
          <w:rFonts w:ascii="Garamond" w:hAnsi="Garamond"/>
          <w:sz w:val="15"/>
          <w:szCs w:val="15"/>
        </w:rPr>
        <w:t>skleinmoedig@curacao.com</w:t>
      </w:r>
    </w:hyperlink>
    <w:r w:rsidR="00C06CD2" w:rsidRPr="00B4757F">
      <w:rPr>
        <w:rFonts w:ascii="Garamond" w:hAnsi="Garamond"/>
        <w:sz w:val="15"/>
        <w:szCs w:val="15"/>
      </w:rPr>
      <w:t xml:space="preserve"> / </w:t>
    </w:r>
    <w:hyperlink r:id="rId2" w:history="1">
      <w:r w:rsidR="00C06CD2" w:rsidRPr="00B4757F">
        <w:rPr>
          <w:rStyle w:val="Hyperlink"/>
          <w:rFonts w:ascii="Garamond" w:hAnsi="Garamond"/>
          <w:sz w:val="15"/>
          <w:szCs w:val="15"/>
        </w:rPr>
        <w:t>mzoetrum@curacao.com</w:t>
      </w:r>
    </w:hyperlink>
  </w:p>
  <w:p w14:paraId="7B92397A" w14:textId="77777777" w:rsidR="007E082E" w:rsidRPr="00B4757F" w:rsidRDefault="00CF5157" w:rsidP="00621A08">
    <w:pPr>
      <w:pStyle w:val="Footer"/>
      <w:jc w:val="center"/>
      <w:rPr>
        <w:rFonts w:ascii="Garamond" w:hAnsi="Garamond"/>
        <w:sz w:val="15"/>
        <w:szCs w:val="15"/>
      </w:rPr>
    </w:pPr>
    <w:r w:rsidRPr="00FE20F8">
      <w:rPr>
        <w:rFonts w:ascii="Garamond" w:hAnsi="Garamond"/>
        <w:noProof/>
        <w:sz w:val="15"/>
        <w:szCs w:val="15"/>
        <w:lang w:val="en-US"/>
      </w:rPr>
      <w:drawing>
        <wp:inline distT="0" distB="0" distL="0" distR="0" wp14:anchorId="13BD93C0" wp14:editId="6AD9FAC0">
          <wp:extent cx="182880" cy="182880"/>
          <wp:effectExtent l="0" t="0" r="7620" b="7620"/>
          <wp:docPr id="2" name="Picture 2" descr="Description: Description: Description: Description: https://lotsaconcerts.s3.amazonaws.com/assets/about/logo-facebook-164fafb13615af682891066588f198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Description: https://lotsaconcerts.s3.amazonaws.com/assets/about/logo-facebook-164fafb13615af682891066588f198f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6CD2" w:rsidRPr="00B4757F">
      <w:rPr>
        <w:rFonts w:ascii="Garamond" w:hAnsi="Garamond"/>
        <w:sz w:val="15"/>
        <w:szCs w:val="15"/>
      </w:rPr>
      <w:t>facebook.com/curacao.tourism</w:t>
    </w:r>
  </w:p>
  <w:p w14:paraId="33B40145" w14:textId="77777777" w:rsidR="007E082E" w:rsidRDefault="00BC7921">
    <w:pPr>
      <w:pStyle w:val="Footer"/>
    </w:pPr>
  </w:p>
  <w:p w14:paraId="1BA188F6" w14:textId="77777777" w:rsidR="007E082E" w:rsidRDefault="00BC79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B1E86" w14:textId="77777777" w:rsidR="00BC7921" w:rsidRDefault="00BC7921">
      <w:pPr>
        <w:spacing w:after="0" w:line="240" w:lineRule="auto"/>
      </w:pPr>
      <w:r>
        <w:separator/>
      </w:r>
    </w:p>
  </w:footnote>
  <w:footnote w:type="continuationSeparator" w:id="0">
    <w:p w14:paraId="5C59C1EB" w14:textId="77777777" w:rsidR="00BC7921" w:rsidRDefault="00BC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021E" w14:textId="77777777" w:rsidR="007E082E" w:rsidRDefault="00C06CD2">
    <w:pPr>
      <w:pStyle w:val="Header"/>
      <w:tabs>
        <w:tab w:val="clear" w:pos="4320"/>
        <w:tab w:val="clear" w:pos="8640"/>
        <w:tab w:val="right" w:pos="8647"/>
      </w:tabs>
    </w:pPr>
    <w:r>
      <w:tab/>
    </w:r>
  </w:p>
  <w:p w14:paraId="30723E0C" w14:textId="77777777" w:rsidR="007E082E" w:rsidRDefault="00BC7921">
    <w:pPr>
      <w:pStyle w:val="Header"/>
      <w:tabs>
        <w:tab w:val="clear" w:pos="4320"/>
        <w:tab w:val="left" w:pos="1560"/>
        <w:tab w:val="left" w:pos="4678"/>
        <w:tab w:val="left" w:pos="6237"/>
      </w:tabs>
      <w:spacing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57"/>
    <w:rsid w:val="001D11AB"/>
    <w:rsid w:val="004D7205"/>
    <w:rsid w:val="006B6B7D"/>
    <w:rsid w:val="006D1EB4"/>
    <w:rsid w:val="008F33BF"/>
    <w:rsid w:val="00BC7921"/>
    <w:rsid w:val="00C06CD2"/>
    <w:rsid w:val="00C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4D9B6"/>
  <w15:chartTrackingRefBased/>
  <w15:docId w15:val="{DD5E4515-4FAE-4BEC-8EFD-B123E5DF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15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F5157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0"/>
      <w:szCs w:val="20"/>
      <w:lang w:val="pap-AN"/>
    </w:rPr>
  </w:style>
  <w:style w:type="character" w:customStyle="1" w:styleId="HeaderChar">
    <w:name w:val="Header Char"/>
    <w:basedOn w:val="DefaultParagraphFont"/>
    <w:link w:val="Header"/>
    <w:uiPriority w:val="99"/>
    <w:rsid w:val="00CF5157"/>
    <w:rPr>
      <w:rFonts w:ascii="Times" w:eastAsia="Times New Roman" w:hAnsi="Times" w:cs="Times New Roman"/>
      <w:sz w:val="20"/>
      <w:szCs w:val="20"/>
      <w:lang w:val="pap-AN"/>
    </w:rPr>
  </w:style>
  <w:style w:type="paragraph" w:styleId="Footer">
    <w:name w:val="footer"/>
    <w:basedOn w:val="Normal"/>
    <w:link w:val="FooterChar"/>
    <w:uiPriority w:val="99"/>
    <w:rsid w:val="00CF5157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0"/>
      <w:szCs w:val="20"/>
      <w:lang w:val="pap-AN"/>
    </w:rPr>
  </w:style>
  <w:style w:type="character" w:customStyle="1" w:styleId="FooterChar">
    <w:name w:val="Footer Char"/>
    <w:basedOn w:val="DefaultParagraphFont"/>
    <w:link w:val="Footer"/>
    <w:uiPriority w:val="99"/>
    <w:rsid w:val="00CF5157"/>
    <w:rPr>
      <w:rFonts w:ascii="Times" w:eastAsia="Times New Roman" w:hAnsi="Times" w:cs="Times New Roman"/>
      <w:sz w:val="20"/>
      <w:szCs w:val="20"/>
      <w:lang w:val="pap-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leinmoedig@curacao.com" TargetMode="External"/><Relationship Id="rId2" Type="http://schemas.openxmlformats.org/officeDocument/2006/relationships/hyperlink" Target="mailto:mzoetrum@curacao.com" TargetMode="External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Sonairie Kleinmoedig</dc:creator>
  <cp:keywords/>
  <dc:description/>
  <cp:lastModifiedBy>Microsoft Office User</cp:lastModifiedBy>
  <cp:revision>2</cp:revision>
  <dcterms:created xsi:type="dcterms:W3CDTF">2020-01-15T19:23:00Z</dcterms:created>
  <dcterms:modified xsi:type="dcterms:W3CDTF">2020-01-15T19:23:00Z</dcterms:modified>
</cp:coreProperties>
</file>